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36" w:rsidRPr="00B234FF" w:rsidRDefault="00FF7836" w:rsidP="00FF7836">
      <w:pPr>
        <w:jc w:val="both"/>
        <w:rPr>
          <w:rFonts w:ascii="Arial" w:hAnsi="Arial" w:cs="Arial"/>
          <w:b/>
          <w:sz w:val="20"/>
          <w:szCs w:val="20"/>
          <w:lang w:val="nl-BE"/>
        </w:rPr>
      </w:pPr>
      <w:bookmarkStart w:id="0" w:name="_GoBack"/>
      <w:bookmarkEnd w:id="0"/>
      <w:r w:rsidRPr="00CF562B">
        <w:rPr>
          <w:rFonts w:ascii="Arial" w:hAnsi="Arial" w:cs="Arial"/>
          <w:b/>
          <w:sz w:val="20"/>
          <w:szCs w:val="20"/>
          <w:lang w:val="nl-BE"/>
        </w:rPr>
        <w:t xml:space="preserve">Bijlage 2: Verklaring op eer als persoon die een functie zoals bedoeld in artikel </w:t>
      </w:r>
      <w:r>
        <w:rPr>
          <w:rFonts w:ascii="Arial" w:hAnsi="Arial" w:cs="Arial"/>
          <w:b/>
          <w:sz w:val="20"/>
          <w:szCs w:val="20"/>
          <w:lang w:val="nl-BE"/>
        </w:rPr>
        <w:t>29</w:t>
      </w:r>
      <w:r w:rsidRPr="00CF562B">
        <w:rPr>
          <w:rFonts w:ascii="Arial" w:hAnsi="Arial" w:cs="Arial"/>
          <w:b/>
          <w:sz w:val="20"/>
          <w:szCs w:val="20"/>
          <w:lang w:val="nl-BE"/>
        </w:rPr>
        <w:t xml:space="preserve"> van de wet tot regeling van de private </w:t>
      </w:r>
      <w:r>
        <w:rPr>
          <w:rFonts w:ascii="Arial" w:hAnsi="Arial" w:cs="Arial"/>
          <w:b/>
          <w:sz w:val="20"/>
          <w:szCs w:val="20"/>
          <w:lang w:val="nl-BE"/>
        </w:rPr>
        <w:t>opsporing</w:t>
      </w:r>
      <w:r w:rsidRPr="00CF562B">
        <w:rPr>
          <w:rFonts w:ascii="Arial" w:hAnsi="Arial" w:cs="Arial"/>
          <w:b/>
          <w:sz w:val="20"/>
          <w:szCs w:val="20"/>
          <w:lang w:val="nl-BE"/>
        </w:rPr>
        <w:t xml:space="preserve"> wenst uit te oefenen binnen een onderneming</w:t>
      </w:r>
      <w:r>
        <w:rPr>
          <w:rFonts w:ascii="Arial" w:hAnsi="Arial" w:cs="Arial"/>
          <w:b/>
          <w:sz w:val="20"/>
          <w:szCs w:val="20"/>
          <w:lang w:val="nl-BE"/>
        </w:rPr>
        <w:t xml:space="preserve"> of interne dienst</w:t>
      </w:r>
      <w:r w:rsidRPr="00CF562B">
        <w:rPr>
          <w:rFonts w:ascii="Arial" w:hAnsi="Arial" w:cs="Arial"/>
          <w:b/>
          <w:sz w:val="20"/>
          <w:szCs w:val="20"/>
          <w:lang w:val="nl-BE"/>
        </w:rPr>
        <w:t xml:space="preserve"> voor </w:t>
      </w:r>
      <w:r>
        <w:rPr>
          <w:rFonts w:ascii="Arial" w:hAnsi="Arial" w:cs="Arial"/>
          <w:b/>
          <w:sz w:val="20"/>
          <w:szCs w:val="20"/>
          <w:lang w:val="nl-BE"/>
        </w:rPr>
        <w:t>private opsporing</w:t>
      </w:r>
    </w:p>
    <w:p w:rsidR="00FF7836" w:rsidRPr="00B234FF" w:rsidRDefault="00FF7836" w:rsidP="00FF7836">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nl-BE"/>
        </w:rPr>
      </w:pPr>
      <w:r w:rsidRPr="00CF562B">
        <w:rPr>
          <w:rFonts w:ascii="Arial" w:hAnsi="Arial" w:cs="Arial"/>
          <w:b/>
          <w:sz w:val="20"/>
          <w:szCs w:val="20"/>
          <w:lang w:val="nl-BE"/>
        </w:rPr>
        <w:t xml:space="preserve">Verklaring op eer als persoon die een functie zoals bedoeld in artikel </w:t>
      </w:r>
      <w:r>
        <w:rPr>
          <w:rFonts w:ascii="Arial" w:hAnsi="Arial" w:cs="Arial"/>
          <w:b/>
          <w:sz w:val="20"/>
          <w:szCs w:val="20"/>
          <w:lang w:val="nl-BE"/>
        </w:rPr>
        <w:t>29</w:t>
      </w:r>
      <w:r w:rsidRPr="00CF562B">
        <w:rPr>
          <w:rFonts w:ascii="Arial" w:hAnsi="Arial" w:cs="Arial"/>
          <w:b/>
          <w:sz w:val="20"/>
          <w:szCs w:val="20"/>
          <w:lang w:val="nl-BE"/>
        </w:rPr>
        <w:t xml:space="preserve"> van de wet tot regeling van de private </w:t>
      </w:r>
      <w:r>
        <w:rPr>
          <w:rFonts w:ascii="Arial" w:hAnsi="Arial" w:cs="Arial"/>
          <w:b/>
          <w:sz w:val="20"/>
          <w:szCs w:val="20"/>
          <w:lang w:val="nl-BE"/>
        </w:rPr>
        <w:t>opsporing</w:t>
      </w:r>
      <w:r w:rsidRPr="00CF562B">
        <w:rPr>
          <w:rFonts w:ascii="Arial" w:hAnsi="Arial" w:cs="Arial"/>
          <w:b/>
          <w:sz w:val="20"/>
          <w:szCs w:val="20"/>
          <w:lang w:val="nl-BE"/>
        </w:rPr>
        <w:t xml:space="preserve"> wenst uit te oefenen</w:t>
      </w:r>
      <w:r>
        <w:rPr>
          <w:rFonts w:ascii="Arial" w:hAnsi="Arial" w:cs="Arial"/>
          <w:b/>
          <w:sz w:val="20"/>
          <w:szCs w:val="20"/>
          <w:lang w:val="nl-BE"/>
        </w:rPr>
        <w:t xml:space="preserve"> </w:t>
      </w:r>
    </w:p>
    <w:p w:rsidR="00FF7836" w:rsidRPr="00CF562B" w:rsidRDefault="00FF7836" w:rsidP="00FF7836">
      <w:pPr>
        <w:jc w:val="both"/>
        <w:rPr>
          <w:rFonts w:ascii="Arial" w:hAnsi="Arial" w:cs="Arial"/>
          <w:bCs/>
          <w:sz w:val="20"/>
          <w:szCs w:val="20"/>
        </w:rPr>
      </w:pPr>
      <w:r w:rsidRPr="00CF562B">
        <w:rPr>
          <w:rFonts w:ascii="Arial" w:hAnsi="Arial" w:cs="Arial"/>
          <w:b/>
          <w:sz w:val="20"/>
          <w:szCs w:val="20"/>
        </w:rPr>
        <w:t>Ik, ondergetekende,</w:t>
      </w:r>
      <w:r w:rsidRPr="00CF562B">
        <w:rPr>
          <w:rFonts w:ascii="Arial" w:hAnsi="Arial" w:cs="Arial"/>
          <w:sz w:val="20"/>
          <w:szCs w:val="20"/>
        </w:rPr>
        <w:t xml:space="preserve"> ……..(naam, voornaam, rijksregisternummer of bisnummer</w:t>
      </w:r>
      <w:r w:rsidRPr="00CF562B">
        <w:rPr>
          <w:rStyle w:val="Voetnootmarkering"/>
          <w:rFonts w:ascii="Arial" w:hAnsi="Arial" w:cs="Arial"/>
          <w:sz w:val="20"/>
          <w:szCs w:val="20"/>
        </w:rPr>
        <w:footnoteReference w:customMarkFollows="1" w:id="1"/>
        <w:t>1</w:t>
      </w:r>
      <w:r w:rsidRPr="00CF562B">
        <w:rPr>
          <w:rFonts w:ascii="Arial" w:hAnsi="Arial" w:cs="Arial"/>
          <w:sz w:val="20"/>
          <w:szCs w:val="20"/>
        </w:rPr>
        <w:t>),</w:t>
      </w:r>
    </w:p>
    <w:p w:rsidR="00FF7836" w:rsidRPr="00CF562B" w:rsidRDefault="00FF7836" w:rsidP="00FF7836">
      <w:pPr>
        <w:tabs>
          <w:tab w:val="left" w:pos="1701"/>
        </w:tabs>
        <w:jc w:val="both"/>
        <w:rPr>
          <w:rFonts w:ascii="Arial" w:hAnsi="Arial" w:cs="Arial"/>
          <w:b/>
          <w:sz w:val="20"/>
          <w:szCs w:val="20"/>
        </w:rPr>
      </w:pPr>
      <w:r w:rsidRPr="00CF562B">
        <w:rPr>
          <w:rFonts w:ascii="Arial" w:hAnsi="Arial" w:cs="Arial"/>
          <w:b/>
          <w:sz w:val="20"/>
          <w:szCs w:val="20"/>
        </w:rPr>
        <w:t>verklaar</w:t>
      </w:r>
      <w:r w:rsidRPr="00CF562B">
        <w:rPr>
          <w:rStyle w:val="Voetnootmarkering"/>
          <w:rFonts w:ascii="Arial" w:hAnsi="Arial" w:cs="Arial"/>
          <w:b/>
          <w:sz w:val="20"/>
          <w:szCs w:val="20"/>
        </w:rPr>
        <w:footnoteReference w:customMarkFollows="1" w:id="2"/>
        <w:t>2:</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u w:val="single"/>
          <w:lang w:val="nl-NL"/>
        </w:rPr>
        <w:t>geen</w:t>
      </w:r>
      <w:r w:rsidRPr="00CF562B">
        <w:rPr>
          <w:rFonts w:cs="Arial"/>
          <w:sz w:val="20"/>
          <w:szCs w:val="20"/>
          <w:lang w:val="nl-NL"/>
        </w:rPr>
        <w:t xml:space="preserve"> lid te zijn van een politiedienst</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u w:val="single"/>
          <w:lang w:val="nl-NL"/>
        </w:rPr>
        <w:t>geen</w:t>
      </w:r>
      <w:r w:rsidRPr="00CF562B">
        <w:rPr>
          <w:rFonts w:cs="Arial"/>
          <w:sz w:val="20"/>
          <w:szCs w:val="20"/>
          <w:lang w:val="nl-NL"/>
        </w:rPr>
        <w:t xml:space="preserve"> lid te zijn van een inlichtingen</w:t>
      </w:r>
      <w:r>
        <w:rPr>
          <w:rFonts w:cs="Arial"/>
          <w:sz w:val="20"/>
          <w:szCs w:val="20"/>
          <w:lang w:val="nl-NL"/>
        </w:rPr>
        <w:t>- of veiligheids</w:t>
      </w:r>
      <w:r w:rsidRPr="00CF562B">
        <w:rPr>
          <w:rFonts w:cs="Arial"/>
          <w:sz w:val="20"/>
          <w:szCs w:val="20"/>
          <w:lang w:val="nl-NL"/>
        </w:rPr>
        <w:t>dienst</w:t>
      </w:r>
    </w:p>
    <w:p w:rsidR="00FF7836" w:rsidRPr="00E4542F"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u w:val="single"/>
          <w:lang w:val="nl-NL"/>
        </w:rPr>
        <w:t>geen</w:t>
      </w:r>
      <w:r w:rsidRPr="00CF562B">
        <w:rPr>
          <w:rFonts w:cs="Arial"/>
          <w:sz w:val="20"/>
          <w:szCs w:val="20"/>
          <w:lang w:val="nl-NL"/>
        </w:rPr>
        <w:t xml:space="preserve"> functie te hebben in een penitentiaire instelling</w:t>
      </w:r>
    </w:p>
    <w:p w:rsidR="00FF7836" w:rsidRPr="00FC0BCD" w:rsidRDefault="00FF7836" w:rsidP="00FF7836">
      <w:pPr>
        <w:pStyle w:val="Standard"/>
        <w:numPr>
          <w:ilvl w:val="0"/>
          <w:numId w:val="1"/>
        </w:numPr>
        <w:tabs>
          <w:tab w:val="left" w:pos="1701"/>
        </w:tabs>
        <w:jc w:val="both"/>
        <w:textAlignment w:val="auto"/>
        <w:rPr>
          <w:rFonts w:cs="Arial"/>
          <w:sz w:val="20"/>
          <w:szCs w:val="20"/>
          <w:lang w:val="nl-BE"/>
        </w:rPr>
      </w:pPr>
      <w:r>
        <w:rPr>
          <w:rFonts w:cs="Arial"/>
          <w:sz w:val="20"/>
          <w:szCs w:val="20"/>
          <w:u w:val="single"/>
          <w:lang w:val="nl-NL"/>
        </w:rPr>
        <w:t>geen</w:t>
      </w:r>
      <w:r>
        <w:rPr>
          <w:rFonts w:cs="Arial"/>
          <w:sz w:val="20"/>
          <w:szCs w:val="20"/>
          <w:lang w:val="nl-NL"/>
        </w:rPr>
        <w:t xml:space="preserve"> beroepsactiviteiten uitoefenen van notaris, advocaat, gerechtsdeurwaarder, journalist, bedrijfsrevisor en wettelijke auditor</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Pr>
          <w:rFonts w:cs="Arial"/>
          <w:sz w:val="20"/>
          <w:szCs w:val="20"/>
          <w:u w:val="single"/>
          <w:lang w:val="nl-NL"/>
        </w:rPr>
        <w:t>geen</w:t>
      </w:r>
      <w:r>
        <w:rPr>
          <w:rFonts w:cs="Arial"/>
          <w:sz w:val="20"/>
          <w:szCs w:val="20"/>
          <w:lang w:val="nl-NL"/>
        </w:rPr>
        <w:t xml:space="preserve"> activiteiten uitoefenen in een onderneming zoals bedoeld in de artikelen 4, 5, 6, 7, 10, 11 of 12 van de wet van 2 oktober 2017 tot regeling van de private en bijzondere veiligheid</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u w:val="single"/>
          <w:lang w:val="nl-NL"/>
        </w:rPr>
        <w:t>geen</w:t>
      </w:r>
      <w:r w:rsidRPr="00CF562B">
        <w:rPr>
          <w:rFonts w:cs="Arial"/>
          <w:sz w:val="20"/>
          <w:szCs w:val="20"/>
          <w:lang w:val="nl-NL"/>
        </w:rPr>
        <w:t xml:space="preserve"> activiteiten van wapenfabrikant, munitiefabrikant, wapenhandelaar of munitiehandelaar uit te oefenen</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lang w:val="nl-NL"/>
        </w:rPr>
        <w:t xml:space="preserve">in de afgelopen drie jaar </w:t>
      </w:r>
      <w:r w:rsidRPr="00CF562B">
        <w:rPr>
          <w:rFonts w:cs="Arial"/>
          <w:sz w:val="20"/>
          <w:szCs w:val="20"/>
          <w:u w:val="single"/>
          <w:lang w:val="nl-NL"/>
        </w:rPr>
        <w:t>geen</w:t>
      </w:r>
      <w:r w:rsidRPr="00CF562B">
        <w:rPr>
          <w:rFonts w:cs="Arial"/>
          <w:sz w:val="20"/>
          <w:szCs w:val="20"/>
          <w:lang w:val="nl-NL"/>
        </w:rPr>
        <w:t xml:space="preserve"> lid geweest te zijn van een inlichtingen</w:t>
      </w:r>
      <w:r>
        <w:rPr>
          <w:rFonts w:cs="Arial"/>
          <w:sz w:val="20"/>
          <w:szCs w:val="20"/>
          <w:lang w:val="nl-NL"/>
        </w:rPr>
        <w:t>- of veiligheidsdienst</w:t>
      </w:r>
    </w:p>
    <w:p w:rsidR="00FF7836" w:rsidRPr="007C4D3B" w:rsidRDefault="00FF7836" w:rsidP="00FF7836">
      <w:pPr>
        <w:pStyle w:val="Standard"/>
        <w:numPr>
          <w:ilvl w:val="0"/>
          <w:numId w:val="1"/>
        </w:numPr>
        <w:tabs>
          <w:tab w:val="left" w:pos="1701"/>
        </w:tabs>
        <w:jc w:val="both"/>
        <w:textAlignment w:val="auto"/>
        <w:rPr>
          <w:rFonts w:cs="Arial"/>
          <w:sz w:val="20"/>
          <w:szCs w:val="20"/>
          <w:lang w:val="nl-BE"/>
        </w:rPr>
      </w:pPr>
      <w:r w:rsidRPr="00CF562B">
        <w:rPr>
          <w:rFonts w:cs="Arial"/>
          <w:sz w:val="20"/>
          <w:szCs w:val="20"/>
          <w:lang w:val="nl-NL"/>
        </w:rPr>
        <w:t xml:space="preserve">in de afgelopen drie jaar </w:t>
      </w:r>
      <w:r w:rsidRPr="00CF562B">
        <w:rPr>
          <w:rFonts w:cs="Arial"/>
          <w:sz w:val="20"/>
          <w:szCs w:val="20"/>
          <w:u w:val="single"/>
          <w:lang w:val="nl-NL"/>
        </w:rPr>
        <w:t>geen</w:t>
      </w:r>
      <w:r w:rsidRPr="00CF562B">
        <w:rPr>
          <w:rFonts w:cs="Arial"/>
          <w:sz w:val="20"/>
          <w:szCs w:val="20"/>
          <w:lang w:val="nl-NL"/>
        </w:rPr>
        <w:t xml:space="preserve"> lid geweest te zijn van een politiedienst</w:t>
      </w:r>
    </w:p>
    <w:p w:rsidR="00FF7836" w:rsidRPr="00CF562B" w:rsidRDefault="00FF7836" w:rsidP="00FF7836">
      <w:pPr>
        <w:pStyle w:val="Standard"/>
        <w:numPr>
          <w:ilvl w:val="0"/>
          <w:numId w:val="1"/>
        </w:numPr>
        <w:tabs>
          <w:tab w:val="left" w:pos="1701"/>
        </w:tabs>
        <w:jc w:val="both"/>
        <w:textAlignment w:val="auto"/>
        <w:rPr>
          <w:rFonts w:cs="Arial"/>
          <w:sz w:val="20"/>
          <w:szCs w:val="20"/>
          <w:lang w:val="nl-BE"/>
        </w:rPr>
      </w:pPr>
      <w:r>
        <w:rPr>
          <w:rFonts w:cs="Arial"/>
          <w:sz w:val="20"/>
          <w:szCs w:val="20"/>
          <w:u w:val="single"/>
          <w:lang w:val="nl-NL"/>
        </w:rPr>
        <w:t>niet tegelijkertijd</w:t>
      </w:r>
      <w:r>
        <w:rPr>
          <w:rFonts w:cs="Arial"/>
          <w:sz w:val="20"/>
          <w:szCs w:val="20"/>
          <w:lang w:val="nl-NL"/>
        </w:rPr>
        <w:t xml:space="preserve"> een functie uitoefenen met toegangsmogelijkheid tot niet publiek toegankelijke persoonsgegevens in het bezit van publieke rechtspersonen of tot niet publiek toegankelijke persoonsgegevens in het bezit van private rechtspersonen die vallen onder het toepassingsgebied van artikel 9, lid 1 van de Verordening</w:t>
      </w:r>
    </w:p>
    <w:p w:rsidR="00FF7836" w:rsidRPr="00DE6E11" w:rsidRDefault="00FF7836" w:rsidP="00FF7836">
      <w:pPr>
        <w:pStyle w:val="Normaalweb"/>
        <w:numPr>
          <w:ilvl w:val="0"/>
          <w:numId w:val="1"/>
        </w:numPr>
        <w:shd w:val="clear" w:color="auto" w:fill="FFFFFF"/>
        <w:tabs>
          <w:tab w:val="left" w:pos="1701"/>
        </w:tabs>
        <w:spacing w:before="0" w:beforeAutospacing="0" w:after="240" w:afterAutospacing="0"/>
        <w:jc w:val="both"/>
        <w:rPr>
          <w:rFonts w:ascii="Arial" w:hAnsi="Arial" w:cs="Arial"/>
          <w:sz w:val="20"/>
          <w:szCs w:val="20"/>
          <w:u w:val="dotted"/>
          <w:shd w:val="clear" w:color="auto" w:fill="FFFFFF"/>
          <w:lang w:val="nl-BE"/>
        </w:rPr>
      </w:pPr>
      <w:r w:rsidRPr="00DE6E11">
        <w:rPr>
          <w:rFonts w:ascii="Arial" w:hAnsi="Arial" w:cs="Arial"/>
          <w:sz w:val="20"/>
          <w:szCs w:val="20"/>
          <w:u w:val="single"/>
          <w:lang w:val="nl"/>
        </w:rPr>
        <w:t>geen</w:t>
      </w:r>
      <w:r w:rsidRPr="00DE6E11">
        <w:rPr>
          <w:rFonts w:ascii="Arial" w:hAnsi="Arial" w:cs="Arial"/>
          <w:sz w:val="20"/>
          <w:szCs w:val="20"/>
          <w:lang w:val="nl"/>
        </w:rPr>
        <w:t xml:space="preserve"> functie uit te oefenen die onverenigbaar is met de functie die ik wens uit te oefenen in de sector van de private opsporing </w:t>
      </w:r>
      <w:r w:rsidRPr="00DE6E11">
        <w:rPr>
          <w:rFonts w:ascii="Arial" w:hAnsi="Arial" w:cs="Arial"/>
          <w:b/>
          <w:sz w:val="20"/>
          <w:szCs w:val="20"/>
          <w:lang w:val="nl"/>
        </w:rPr>
        <w:t xml:space="preserve">of </w:t>
      </w:r>
      <w:r w:rsidRPr="00DE6E11">
        <w:rPr>
          <w:rFonts w:ascii="Arial" w:hAnsi="Arial" w:cs="Arial"/>
          <w:i/>
          <w:sz w:val="20"/>
          <w:szCs w:val="20"/>
          <w:lang w:val="nl"/>
        </w:rPr>
        <w:t>een gevaar kan opleveren voor de in- of uitwendige veiligheid van de Staat, voor de openbare orde of het wetenschappelijk en economisch potentieel</w:t>
      </w:r>
      <w:r w:rsidRPr="00DE6E11">
        <w:rPr>
          <w:rFonts w:ascii="Arial" w:hAnsi="Arial" w:cs="Arial"/>
          <w:sz w:val="20"/>
          <w:szCs w:val="20"/>
          <w:lang w:val="nl"/>
        </w:rPr>
        <w:t xml:space="preserve"> .</w:t>
      </w:r>
    </w:p>
    <w:p w:rsidR="00FF7836" w:rsidRPr="006E56B8" w:rsidRDefault="00FF7836" w:rsidP="00FF7836">
      <w:pPr>
        <w:tabs>
          <w:tab w:val="left" w:pos="1701"/>
        </w:tabs>
        <w:jc w:val="both"/>
        <w:rPr>
          <w:rFonts w:ascii="Arial" w:hAnsi="Arial" w:cs="Arial"/>
          <w:b/>
          <w:sz w:val="20"/>
          <w:szCs w:val="20"/>
          <w:lang w:val="nl-BE"/>
        </w:rPr>
      </w:pPr>
      <w:r w:rsidRPr="006E56B8">
        <w:rPr>
          <w:rFonts w:ascii="Arial" w:hAnsi="Arial" w:cs="Arial"/>
          <w:b/>
          <w:sz w:val="20"/>
          <w:szCs w:val="20"/>
          <w:lang w:val="nl-BE"/>
        </w:rPr>
        <w:t>verklaar (enkel te vervolledigen indien u bestuurder, zaakvoerder, lasthebber of persoon bevoegd om de onderneming te verbinden of om controle uit te voeren over de onderneming in de zin van artikel 1:14 van het Wetboek van vennootschappen en verenigingen bent):</w:t>
      </w:r>
      <w:r w:rsidRPr="006E56B8">
        <w:rPr>
          <w:rStyle w:val="Voetnootmarkering"/>
          <w:rFonts w:ascii="Arial" w:hAnsi="Arial" w:cs="Arial"/>
          <w:b/>
          <w:sz w:val="20"/>
          <w:szCs w:val="20"/>
          <w:lang w:val="nl-BE"/>
        </w:rPr>
        <w:footnoteReference w:id="3"/>
      </w:r>
    </w:p>
    <w:p w:rsidR="00FF7836" w:rsidRPr="006E56B8" w:rsidRDefault="00FF7836" w:rsidP="00FF7836">
      <w:pPr>
        <w:pStyle w:val="Standard"/>
        <w:numPr>
          <w:ilvl w:val="0"/>
          <w:numId w:val="1"/>
        </w:numPr>
        <w:tabs>
          <w:tab w:val="left" w:pos="1701"/>
        </w:tabs>
        <w:jc w:val="both"/>
        <w:textAlignment w:val="auto"/>
        <w:rPr>
          <w:rFonts w:cs="Arial"/>
          <w:sz w:val="20"/>
          <w:szCs w:val="20"/>
          <w:lang w:val="nl-NL"/>
        </w:rPr>
      </w:pPr>
      <w:r w:rsidRPr="006E56B8">
        <w:rPr>
          <w:rFonts w:cs="Arial"/>
          <w:sz w:val="20"/>
          <w:szCs w:val="20"/>
          <w:u w:val="single"/>
          <w:lang w:val="nl-NL"/>
        </w:rPr>
        <w:t>geen</w:t>
      </w:r>
      <w:r w:rsidRPr="006E56B8">
        <w:rPr>
          <w:rFonts w:cs="Arial"/>
          <w:sz w:val="20"/>
          <w:szCs w:val="20"/>
          <w:lang w:val="nl-NL"/>
        </w:rPr>
        <w:t xml:space="preserve"> verbod te hebben gekregen om een functie uit te oefenen als bestuurder, zaakvoerder, lasthebber of als persoon die een onderneming of instelling kan verbinden, krachtens het koninklijk besluit nr. 22 van 24 oktober 1934 betreffende het rechterlijk verbod aan bepaalde veroordeelden en gefailleerden om bepaalde ambten, beroepen of werkzaamheden uit te oefenen</w:t>
      </w:r>
    </w:p>
    <w:p w:rsidR="00FF7836" w:rsidRPr="006E56B8" w:rsidRDefault="00FF7836" w:rsidP="00FF7836">
      <w:pPr>
        <w:pStyle w:val="Standard"/>
        <w:numPr>
          <w:ilvl w:val="0"/>
          <w:numId w:val="1"/>
        </w:numPr>
        <w:tabs>
          <w:tab w:val="left" w:pos="1701"/>
        </w:tabs>
        <w:jc w:val="both"/>
        <w:rPr>
          <w:rFonts w:cs="Arial"/>
          <w:sz w:val="20"/>
          <w:szCs w:val="20"/>
          <w:lang w:val="nl-BE"/>
        </w:rPr>
      </w:pPr>
      <w:r w:rsidRPr="006E56B8">
        <w:rPr>
          <w:rFonts w:cs="Arial"/>
          <w:sz w:val="20"/>
          <w:szCs w:val="20"/>
          <w:lang w:val="nl-BE"/>
        </w:rPr>
        <w:t xml:space="preserve">de voorbije vijf jaar </w:t>
      </w:r>
      <w:r w:rsidRPr="006E56B8">
        <w:rPr>
          <w:rFonts w:cs="Arial"/>
          <w:sz w:val="20"/>
          <w:szCs w:val="20"/>
          <w:u w:val="single"/>
          <w:lang w:val="nl-BE"/>
        </w:rPr>
        <w:t>niet</w:t>
      </w:r>
      <w:r w:rsidRPr="006E56B8">
        <w:rPr>
          <w:rFonts w:cs="Arial"/>
          <w:sz w:val="20"/>
          <w:szCs w:val="20"/>
          <w:lang w:val="nl-BE"/>
        </w:rPr>
        <w:t xml:space="preserve"> aansprakelijk te zijn gesteld voor de verbintenissen of schulden van een gefailleerde vennootschap</w:t>
      </w:r>
      <w:r>
        <w:rPr>
          <w:rFonts w:cs="Arial"/>
          <w:sz w:val="20"/>
          <w:szCs w:val="20"/>
          <w:lang w:val="nl-BE"/>
        </w:rPr>
        <w:t>,</w:t>
      </w:r>
      <w:r w:rsidRPr="006E56B8">
        <w:rPr>
          <w:rFonts w:cs="Arial"/>
          <w:sz w:val="20"/>
          <w:szCs w:val="20"/>
          <w:lang w:val="nl-BE"/>
        </w:rPr>
        <w:t xml:space="preserve"> met toepassing van de artikelen 213, 229, 231, 265, 314, 315, </w:t>
      </w:r>
      <w:r w:rsidRPr="006E56B8">
        <w:rPr>
          <w:rFonts w:cs="Arial"/>
          <w:sz w:val="20"/>
          <w:szCs w:val="20"/>
          <w:lang w:val="nl-BE"/>
        </w:rPr>
        <w:lastRenderedPageBreak/>
        <w:t>456, 4°, of 530 van het Wetboek van vennootschappen, of die door de rechtbank niet verschoonbaar zijn verklaard op basis van artikel 80 van de faillissementswet van 8 augustus 1997</w:t>
      </w:r>
      <w:r w:rsidRPr="006E56B8">
        <w:rPr>
          <w:rStyle w:val="Voetnootmarkering"/>
          <w:rFonts w:cs="Arial"/>
          <w:sz w:val="20"/>
          <w:szCs w:val="20"/>
          <w:lang w:val="nl-BE"/>
        </w:rPr>
        <w:footnoteReference w:id="4"/>
      </w:r>
    </w:p>
    <w:p w:rsidR="00FF7836" w:rsidRPr="006E56B8" w:rsidRDefault="00FF7836" w:rsidP="00FF7836">
      <w:pPr>
        <w:pStyle w:val="Standard"/>
        <w:numPr>
          <w:ilvl w:val="0"/>
          <w:numId w:val="1"/>
        </w:numPr>
        <w:tabs>
          <w:tab w:val="left" w:pos="1701"/>
        </w:tabs>
        <w:jc w:val="both"/>
        <w:rPr>
          <w:rFonts w:cs="Arial"/>
          <w:sz w:val="20"/>
          <w:szCs w:val="20"/>
          <w:lang w:val="nl-BE"/>
        </w:rPr>
      </w:pPr>
      <w:r w:rsidRPr="006E56B8">
        <w:rPr>
          <w:rFonts w:cs="Arial"/>
          <w:sz w:val="20"/>
          <w:szCs w:val="20"/>
          <w:lang w:val="nl"/>
        </w:rPr>
        <w:t xml:space="preserve">de voorbije vijf jaar </w:t>
      </w:r>
      <w:r w:rsidRPr="006E56B8">
        <w:rPr>
          <w:rFonts w:cs="Arial"/>
          <w:sz w:val="20"/>
          <w:szCs w:val="20"/>
          <w:u w:val="single"/>
          <w:lang w:val="nl"/>
        </w:rPr>
        <w:t>niet</w:t>
      </w:r>
      <w:r w:rsidRPr="006E56B8">
        <w:rPr>
          <w:rFonts w:cs="Arial"/>
          <w:sz w:val="20"/>
          <w:szCs w:val="20"/>
          <w:lang w:val="nl"/>
        </w:rPr>
        <w:t xml:space="preserve"> aansprakelijk te zijn gesteld voor de verbintenissen of schulden van een gefailleerde vennootschap met toepassing van de artikelen 5:15, 5:16, 5:17, 5:138 en 5:139, 5:140 of 7:18, 2° van het Wetboek van </w:t>
      </w:r>
      <w:r>
        <w:rPr>
          <w:rFonts w:cs="Arial"/>
          <w:sz w:val="20"/>
          <w:szCs w:val="20"/>
          <w:lang w:val="nl"/>
        </w:rPr>
        <w:t>vennootschappen en verenigingen</w:t>
      </w:r>
      <w:r w:rsidRPr="006E56B8">
        <w:rPr>
          <w:rFonts w:cs="Arial"/>
          <w:sz w:val="20"/>
          <w:szCs w:val="20"/>
          <w:lang w:val="nl"/>
        </w:rPr>
        <w:t xml:space="preserve"> of met toepassing van artikel XX.225 van het Wetboek van economisch recht</w:t>
      </w:r>
    </w:p>
    <w:p w:rsidR="00FF7836" w:rsidRPr="006E56B8" w:rsidRDefault="00FF7836" w:rsidP="00FF7836">
      <w:pPr>
        <w:pStyle w:val="Standard"/>
        <w:numPr>
          <w:ilvl w:val="0"/>
          <w:numId w:val="1"/>
        </w:numPr>
        <w:tabs>
          <w:tab w:val="left" w:pos="1701"/>
        </w:tabs>
        <w:jc w:val="both"/>
        <w:rPr>
          <w:rFonts w:cs="Arial"/>
          <w:sz w:val="20"/>
          <w:szCs w:val="20"/>
          <w:lang w:val="nl-BE"/>
        </w:rPr>
      </w:pPr>
      <w:r w:rsidRPr="006E56B8">
        <w:rPr>
          <w:rFonts w:cs="Arial"/>
          <w:sz w:val="20"/>
          <w:szCs w:val="20"/>
          <w:lang w:val="nl"/>
        </w:rPr>
        <w:t xml:space="preserve">de voorbije vijf jaar </w:t>
      </w:r>
      <w:r w:rsidRPr="006E56B8">
        <w:rPr>
          <w:rFonts w:cs="Arial"/>
          <w:sz w:val="20"/>
          <w:szCs w:val="20"/>
          <w:u w:val="single"/>
          <w:lang w:val="nl"/>
        </w:rPr>
        <w:t xml:space="preserve">niet </w:t>
      </w:r>
      <w:r w:rsidRPr="006E56B8">
        <w:rPr>
          <w:rFonts w:cs="Arial"/>
          <w:sz w:val="20"/>
          <w:szCs w:val="20"/>
          <w:lang w:val="nl"/>
        </w:rPr>
        <w:t xml:space="preserve">aansprakelijk te zijn gesteld voor de verbintenissen of schulden van een gefailleerde vennootschap </w:t>
      </w:r>
      <w:r w:rsidRPr="006E56B8">
        <w:rPr>
          <w:rFonts w:cs="HelveticaLTStd-Roman"/>
          <w:color w:val="000000"/>
          <w:sz w:val="20"/>
          <w:szCs w:val="20"/>
          <w:lang w:val="nl-BE"/>
        </w:rPr>
        <w:t>waarvoor de rechtbank de kwijtschelding op basis van artikel XX.173 van het Wetboek van economisch recht niet heeft uitgesproken.</w:t>
      </w:r>
    </w:p>
    <w:p w:rsidR="00FF7836" w:rsidRPr="00CF562B" w:rsidRDefault="00FF7836" w:rsidP="00FF7836">
      <w:pPr>
        <w:pStyle w:val="Standard"/>
        <w:tabs>
          <w:tab w:val="left" w:pos="1701"/>
        </w:tabs>
        <w:jc w:val="both"/>
        <w:rPr>
          <w:rFonts w:cs="Arial"/>
          <w:b/>
          <w:sz w:val="20"/>
          <w:szCs w:val="20"/>
          <w:lang w:val="nl-BE"/>
        </w:rPr>
      </w:pPr>
      <w:r w:rsidRPr="00CF562B">
        <w:rPr>
          <w:rFonts w:cs="Arial"/>
          <w:b/>
          <w:sz w:val="20"/>
          <w:szCs w:val="20"/>
          <w:lang w:val="nl-BE"/>
        </w:rPr>
        <w:t>Ik verklaar op mijn eer dat de informatie opgegeven in dit document juist en volledig is. Ik verbind er mij toe om spontaan iedere wijziging aan deze situatie mede te delen aan de administratie.</w:t>
      </w:r>
    </w:p>
    <w:p w:rsidR="00FF7836" w:rsidRPr="006352DA" w:rsidRDefault="00FF7836" w:rsidP="00FF7836">
      <w:pPr>
        <w:pStyle w:val="Standard"/>
        <w:tabs>
          <w:tab w:val="left" w:pos="1701"/>
        </w:tabs>
        <w:jc w:val="both"/>
        <w:rPr>
          <w:rFonts w:cs="Arial"/>
          <w:b/>
          <w:sz w:val="20"/>
          <w:szCs w:val="20"/>
          <w:highlight w:val="yellow"/>
          <w:lang w:val="nl-BE"/>
        </w:rPr>
      </w:pPr>
    </w:p>
    <w:p w:rsidR="00FF7836" w:rsidRPr="00CF562B" w:rsidRDefault="00FF7836" w:rsidP="00FF7836">
      <w:pPr>
        <w:pStyle w:val="Standard"/>
        <w:tabs>
          <w:tab w:val="left" w:leader="dot" w:pos="1701"/>
        </w:tabs>
        <w:rPr>
          <w:rFonts w:cs="Arial"/>
          <w:sz w:val="20"/>
          <w:szCs w:val="20"/>
          <w:lang w:val="nl-NL"/>
        </w:rPr>
      </w:pPr>
      <w:r w:rsidRPr="00CF562B">
        <w:rPr>
          <w:rFonts w:cs="Arial"/>
          <w:sz w:val="20"/>
          <w:szCs w:val="20"/>
          <w:lang w:val="nl-NL"/>
        </w:rPr>
        <w:t>…………………………………………….(plaats en datum)</w:t>
      </w:r>
    </w:p>
    <w:p w:rsidR="00FF7836" w:rsidRPr="00CF562B" w:rsidRDefault="00FF7836" w:rsidP="00FF7836">
      <w:pPr>
        <w:pStyle w:val="Standard"/>
        <w:tabs>
          <w:tab w:val="left" w:leader="dot" w:pos="1701"/>
        </w:tabs>
        <w:rPr>
          <w:rFonts w:cs="Arial"/>
          <w:sz w:val="20"/>
          <w:szCs w:val="20"/>
          <w:lang w:val="nl-NL"/>
        </w:rPr>
      </w:pPr>
      <w:r w:rsidRPr="00CF562B">
        <w:rPr>
          <w:rFonts w:cs="Arial"/>
          <w:sz w:val="20"/>
          <w:szCs w:val="20"/>
          <w:lang w:val="nl-NL"/>
        </w:rPr>
        <w:t xml:space="preserve">                                                                                                                            </w:t>
      </w:r>
    </w:p>
    <w:p w:rsidR="00FF7836" w:rsidRPr="00CF562B" w:rsidRDefault="00FF7836" w:rsidP="00FF7836">
      <w:pPr>
        <w:pStyle w:val="Standard"/>
        <w:tabs>
          <w:tab w:val="left" w:leader="dot" w:pos="1701"/>
        </w:tabs>
        <w:rPr>
          <w:rFonts w:cs="Arial"/>
          <w:sz w:val="20"/>
          <w:szCs w:val="20"/>
          <w:lang w:val="nl-NL"/>
        </w:rPr>
      </w:pPr>
      <w:r w:rsidRPr="00CF562B">
        <w:rPr>
          <w:rFonts w:cs="Arial"/>
          <w:sz w:val="20"/>
          <w:szCs w:val="20"/>
          <w:lang w:val="nl-NL"/>
        </w:rPr>
        <w:t>……………………………………………………………..(Naam, voornaam en handtekening)</w:t>
      </w:r>
    </w:p>
    <w:p w:rsidR="00EF1F87" w:rsidRDefault="00EF1F87"/>
    <w:sectPr w:rsidR="00EF1F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36" w:rsidRDefault="00FF7836" w:rsidP="00FF7836">
      <w:pPr>
        <w:spacing w:after="0" w:line="240" w:lineRule="auto"/>
      </w:pPr>
      <w:r>
        <w:separator/>
      </w:r>
    </w:p>
  </w:endnote>
  <w:endnote w:type="continuationSeparator" w:id="0">
    <w:p w:rsidR="00FF7836" w:rsidRDefault="00FF7836" w:rsidP="00FF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36" w:rsidRDefault="00FF7836" w:rsidP="00FF7836">
      <w:pPr>
        <w:spacing w:after="0" w:line="240" w:lineRule="auto"/>
      </w:pPr>
      <w:r>
        <w:separator/>
      </w:r>
    </w:p>
  </w:footnote>
  <w:footnote w:type="continuationSeparator" w:id="0">
    <w:p w:rsidR="00FF7836" w:rsidRDefault="00FF7836" w:rsidP="00FF7836">
      <w:pPr>
        <w:spacing w:after="0" w:line="240" w:lineRule="auto"/>
      </w:pPr>
      <w:r>
        <w:continuationSeparator/>
      </w:r>
    </w:p>
  </w:footnote>
  <w:footnote w:id="1">
    <w:p w:rsidR="00FF7836" w:rsidRDefault="00FF7836" w:rsidP="00FF7836">
      <w:pPr>
        <w:pStyle w:val="Voetnoottekst"/>
        <w:jc w:val="both"/>
        <w:rPr>
          <w:rFonts w:ascii="Calibri" w:hAnsi="Calibri"/>
          <w:sz w:val="16"/>
          <w:szCs w:val="16"/>
          <w:lang w:val="nl-BE"/>
        </w:rPr>
      </w:pPr>
      <w:r w:rsidRPr="00734A65">
        <w:rPr>
          <w:rStyle w:val="Voetnootmarkering"/>
          <w:lang w:val="nl-BE"/>
        </w:rPr>
        <w:t>1</w:t>
      </w:r>
      <w:r w:rsidRPr="00BC6D06">
        <w:rPr>
          <w:rFonts w:ascii="Calibri" w:hAnsi="Calibri"/>
          <w:sz w:val="16"/>
          <w:szCs w:val="16"/>
          <w:vertAlign w:val="superscript"/>
          <w:lang w:val="nl-BE"/>
        </w:rPr>
        <w:t xml:space="preserve"> </w:t>
      </w:r>
      <w:r>
        <w:rPr>
          <w:rFonts w:ascii="Calibri" w:hAnsi="Calibri"/>
          <w:sz w:val="16"/>
          <w:szCs w:val="16"/>
          <w:lang w:val="nl-BE"/>
        </w:rPr>
        <w:t>Het nummer</w:t>
      </w:r>
      <w:r>
        <w:rPr>
          <w:lang w:val="nl-BE"/>
        </w:rPr>
        <w:t xml:space="preserve"> </w:t>
      </w:r>
      <w:r>
        <w:rPr>
          <w:rFonts w:ascii="Calibri" w:hAnsi="Calibri"/>
          <w:sz w:val="16"/>
          <w:szCs w:val="16"/>
          <w:lang w:val="nl-BE"/>
        </w:rPr>
        <w:t>zoals bedoeld in artikel 4, §2, 3</w:t>
      </w:r>
      <w:r>
        <w:rPr>
          <w:rFonts w:ascii="Calibri" w:hAnsi="Calibri"/>
          <w:sz w:val="16"/>
          <w:szCs w:val="16"/>
          <w:vertAlign w:val="superscript"/>
          <w:lang w:val="nl-BE"/>
        </w:rPr>
        <w:t>e</w:t>
      </w:r>
      <w:r>
        <w:rPr>
          <w:rFonts w:ascii="Calibri" w:hAnsi="Calibri"/>
          <w:sz w:val="16"/>
          <w:szCs w:val="16"/>
          <w:lang w:val="nl-BE"/>
        </w:rPr>
        <w:t xml:space="preserve"> lid, van de wet van 15 januari 1990 houdende oprichting en organisatie van een Kruispuntbank van de Sociale Zekerheid.</w:t>
      </w:r>
    </w:p>
  </w:footnote>
  <w:footnote w:id="2">
    <w:p w:rsidR="00FF7836" w:rsidRDefault="00FF7836" w:rsidP="00FF7836">
      <w:pPr>
        <w:pStyle w:val="Voetnoottekst"/>
        <w:jc w:val="both"/>
        <w:rPr>
          <w:rFonts w:ascii="Calibri" w:hAnsi="Calibri"/>
          <w:sz w:val="16"/>
          <w:szCs w:val="16"/>
          <w:lang w:val="nl-BE"/>
        </w:rPr>
      </w:pPr>
      <w:r w:rsidRPr="00734A65">
        <w:rPr>
          <w:rStyle w:val="Voetnootmarkering"/>
          <w:lang w:val="nl-BE"/>
        </w:rPr>
        <w:t>2</w:t>
      </w:r>
      <w:r w:rsidRPr="00BC6D06">
        <w:rPr>
          <w:rFonts w:asciiTheme="minorHAnsi" w:hAnsiTheme="minorHAnsi" w:cstheme="minorHAnsi"/>
          <w:sz w:val="16"/>
          <w:szCs w:val="16"/>
          <w:lang w:val="nl-NL"/>
        </w:rPr>
        <w:t xml:space="preserve"> </w:t>
      </w:r>
      <w:r>
        <w:rPr>
          <w:rFonts w:ascii="Calibri" w:hAnsi="Calibri"/>
          <w:sz w:val="16"/>
          <w:szCs w:val="16"/>
          <w:lang w:val="nl-BE"/>
        </w:rPr>
        <w:t>Aanvinken wat van toepassing is.</w:t>
      </w:r>
    </w:p>
  </w:footnote>
  <w:footnote w:id="3">
    <w:p w:rsidR="00FF7836" w:rsidRPr="009E4E1F" w:rsidRDefault="00FF7836" w:rsidP="00FF7836">
      <w:pPr>
        <w:pStyle w:val="Voetnoottekst"/>
        <w:rPr>
          <w:lang w:val="nl-BE"/>
        </w:rPr>
      </w:pPr>
      <w:r>
        <w:rPr>
          <w:rStyle w:val="Voetnootmarkering"/>
        </w:rPr>
        <w:footnoteRef/>
      </w:r>
      <w:r w:rsidRPr="009E4E1F">
        <w:rPr>
          <w:lang w:val="nl-BE"/>
        </w:rPr>
        <w:t xml:space="preserve"> </w:t>
      </w:r>
      <w:r>
        <w:rPr>
          <w:rFonts w:ascii="Calibri" w:hAnsi="Calibri"/>
          <w:sz w:val="16"/>
          <w:szCs w:val="16"/>
          <w:lang w:val="nl-BE"/>
        </w:rPr>
        <w:t>Aanvinken wat van toepassing is.</w:t>
      </w:r>
    </w:p>
  </w:footnote>
  <w:footnote w:id="4">
    <w:p w:rsidR="00FF7836" w:rsidRPr="008A6823" w:rsidRDefault="00FF7836" w:rsidP="00FF7836">
      <w:pPr>
        <w:pStyle w:val="Voetnoottekst"/>
        <w:jc w:val="both"/>
        <w:rPr>
          <w:sz w:val="16"/>
          <w:szCs w:val="16"/>
          <w:highlight w:val="green"/>
          <w:lang w:val="nl-BE"/>
        </w:rPr>
      </w:pPr>
      <w:r w:rsidRPr="008A6823">
        <w:rPr>
          <w:rStyle w:val="Voetnootmarkering"/>
        </w:rPr>
        <w:footnoteRef/>
      </w:r>
      <w:r w:rsidRPr="008A6823">
        <w:rPr>
          <w:lang w:val="nl-BE"/>
        </w:rPr>
        <w:t xml:space="preserve"> </w:t>
      </w:r>
      <w:r w:rsidRPr="008A6823">
        <w:rPr>
          <w:sz w:val="16"/>
          <w:szCs w:val="16"/>
          <w:lang w:val="nl-BE"/>
        </w:rPr>
        <w:t xml:space="preserve">Het Wetboek van vennootschappen werd opgeheven door de wet </w:t>
      </w:r>
      <w:r w:rsidRPr="008A6823">
        <w:rPr>
          <w:rFonts w:cs="Arial"/>
          <w:sz w:val="16"/>
          <w:szCs w:val="16"/>
          <w:shd w:val="clear" w:color="auto" w:fill="FFFFFF"/>
          <w:lang w:val="nl-BE"/>
        </w:rPr>
        <w:t xml:space="preserve">van 23 maart 2019. Deze wet heeft het nieuwe </w:t>
      </w:r>
      <w:r w:rsidRPr="008A6823">
        <w:rPr>
          <w:sz w:val="16"/>
          <w:szCs w:val="16"/>
          <w:lang w:val="nl-BE"/>
        </w:rPr>
        <w:t xml:space="preserve">Wetboek van vennootschappen en verenigingen ingevoerd, dat in werking is getreden op 1 mei 2019.  Het kan evenwel zijn dat u minder dan vijf jaar geleden betrokken was in een faillissement waarvoor het vroegere Wetboek van vennootschappen nog van toepassing was.  Daarom wordt nog verwezen naar het vroegere Wetboek van vennootschappen.  </w:t>
      </w:r>
    </w:p>
    <w:p w:rsidR="00FF7836" w:rsidRPr="008A6823" w:rsidRDefault="00FF7836" w:rsidP="00FF7836">
      <w:pPr>
        <w:pStyle w:val="Voetnoottekst"/>
        <w:rPr>
          <w:sz w:val="16"/>
          <w:szCs w:val="16"/>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47"/>
    <w:multiLevelType w:val="hybridMultilevel"/>
    <w:tmpl w:val="6BA07312"/>
    <w:lvl w:ilvl="0" w:tplc="080C0003">
      <w:start w:val="1"/>
      <w:numFmt w:val="bullet"/>
      <w:lvlText w:val="o"/>
      <w:lvlJc w:val="left"/>
      <w:pPr>
        <w:ind w:left="763" w:hanging="360"/>
      </w:pPr>
      <w:rPr>
        <w:rFonts w:ascii="Courier New" w:hAnsi="Courier New" w:cs="Courier New" w:hint="default"/>
      </w:rPr>
    </w:lvl>
    <w:lvl w:ilvl="1" w:tplc="080C0003">
      <w:start w:val="1"/>
      <w:numFmt w:val="bullet"/>
      <w:lvlText w:val="o"/>
      <w:lvlJc w:val="left"/>
      <w:pPr>
        <w:ind w:left="1483" w:hanging="360"/>
      </w:pPr>
      <w:rPr>
        <w:rFonts w:ascii="Courier New" w:hAnsi="Courier New" w:cs="Courier New" w:hint="default"/>
      </w:rPr>
    </w:lvl>
    <w:lvl w:ilvl="2" w:tplc="080C0005">
      <w:start w:val="1"/>
      <w:numFmt w:val="bullet"/>
      <w:lvlText w:val=""/>
      <w:lvlJc w:val="left"/>
      <w:pPr>
        <w:ind w:left="2203" w:hanging="360"/>
      </w:pPr>
      <w:rPr>
        <w:rFonts w:ascii="Wingdings" w:hAnsi="Wingdings" w:hint="default"/>
      </w:rPr>
    </w:lvl>
    <w:lvl w:ilvl="3" w:tplc="080C0001">
      <w:start w:val="1"/>
      <w:numFmt w:val="bullet"/>
      <w:lvlText w:val=""/>
      <w:lvlJc w:val="left"/>
      <w:pPr>
        <w:ind w:left="2923" w:hanging="360"/>
      </w:pPr>
      <w:rPr>
        <w:rFonts w:ascii="Symbol" w:hAnsi="Symbol" w:hint="default"/>
      </w:rPr>
    </w:lvl>
    <w:lvl w:ilvl="4" w:tplc="080C0003">
      <w:start w:val="1"/>
      <w:numFmt w:val="bullet"/>
      <w:lvlText w:val="o"/>
      <w:lvlJc w:val="left"/>
      <w:pPr>
        <w:ind w:left="3643" w:hanging="360"/>
      </w:pPr>
      <w:rPr>
        <w:rFonts w:ascii="Courier New" w:hAnsi="Courier New" w:cs="Courier New" w:hint="default"/>
      </w:rPr>
    </w:lvl>
    <w:lvl w:ilvl="5" w:tplc="080C0005">
      <w:start w:val="1"/>
      <w:numFmt w:val="bullet"/>
      <w:lvlText w:val=""/>
      <w:lvlJc w:val="left"/>
      <w:pPr>
        <w:ind w:left="4363" w:hanging="360"/>
      </w:pPr>
      <w:rPr>
        <w:rFonts w:ascii="Wingdings" w:hAnsi="Wingdings" w:hint="default"/>
      </w:rPr>
    </w:lvl>
    <w:lvl w:ilvl="6" w:tplc="080C0001">
      <w:start w:val="1"/>
      <w:numFmt w:val="bullet"/>
      <w:lvlText w:val=""/>
      <w:lvlJc w:val="left"/>
      <w:pPr>
        <w:ind w:left="5083" w:hanging="360"/>
      </w:pPr>
      <w:rPr>
        <w:rFonts w:ascii="Symbol" w:hAnsi="Symbol" w:hint="default"/>
      </w:rPr>
    </w:lvl>
    <w:lvl w:ilvl="7" w:tplc="080C0003">
      <w:start w:val="1"/>
      <w:numFmt w:val="bullet"/>
      <w:lvlText w:val="o"/>
      <w:lvlJc w:val="left"/>
      <w:pPr>
        <w:ind w:left="5803" w:hanging="360"/>
      </w:pPr>
      <w:rPr>
        <w:rFonts w:ascii="Courier New" w:hAnsi="Courier New" w:cs="Courier New" w:hint="default"/>
      </w:rPr>
    </w:lvl>
    <w:lvl w:ilvl="8" w:tplc="080C0005">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DF"/>
    <w:rsid w:val="001F4469"/>
    <w:rsid w:val="009F2DDF"/>
    <w:rsid w:val="00D25E63"/>
    <w:rsid w:val="00EF1F87"/>
    <w:rsid w:val="00FF78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3845-C8CF-4921-BAC3-A3473771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7836"/>
    <w:pPr>
      <w:widowControl w:val="0"/>
      <w:suppressAutoHyphens/>
      <w:autoSpaceDN w:val="0"/>
      <w:spacing w:after="200" w:line="276" w:lineRule="auto"/>
      <w:textAlignment w:val="baseline"/>
    </w:pPr>
    <w:rPr>
      <w:rFonts w:ascii="Calibri" w:eastAsia="SimSun" w:hAnsi="Calibri" w:cs="Calibri"/>
      <w:kern w:val="3"/>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F7836"/>
    <w:pPr>
      <w:suppressAutoHyphens/>
      <w:autoSpaceDN w:val="0"/>
      <w:spacing w:after="200" w:line="276" w:lineRule="auto"/>
      <w:textAlignment w:val="baseline"/>
    </w:pPr>
    <w:rPr>
      <w:rFonts w:ascii="Arial" w:eastAsia="SimSun" w:hAnsi="Arial" w:cs="Calibri"/>
      <w:kern w:val="3"/>
      <w:lang w:val="fr-BE"/>
    </w:rPr>
  </w:style>
  <w:style w:type="character" w:styleId="Voetnootmarkering">
    <w:name w:val="footnote reference"/>
    <w:basedOn w:val="Standaardalinea-lettertype"/>
    <w:uiPriority w:val="99"/>
    <w:unhideWhenUsed/>
    <w:rsid w:val="00FF7836"/>
    <w:rPr>
      <w:position w:val="0"/>
      <w:vertAlign w:val="superscript"/>
    </w:rPr>
  </w:style>
  <w:style w:type="paragraph" w:styleId="Voetnoottekst">
    <w:name w:val="footnote text"/>
    <w:basedOn w:val="Standard"/>
    <w:link w:val="VoetnoottekstChar"/>
    <w:uiPriority w:val="99"/>
    <w:unhideWhenUsed/>
    <w:rsid w:val="00FF7836"/>
    <w:pPr>
      <w:spacing w:after="0" w:line="240" w:lineRule="auto"/>
      <w:textAlignment w:val="auto"/>
    </w:pPr>
    <w:rPr>
      <w:sz w:val="20"/>
      <w:szCs w:val="20"/>
    </w:rPr>
  </w:style>
  <w:style w:type="character" w:customStyle="1" w:styleId="VoetnoottekstChar">
    <w:name w:val="Voetnoottekst Char"/>
    <w:basedOn w:val="Standaardalinea-lettertype"/>
    <w:link w:val="Voetnoottekst"/>
    <w:uiPriority w:val="99"/>
    <w:rsid w:val="00FF7836"/>
    <w:rPr>
      <w:rFonts w:ascii="Arial" w:eastAsia="SimSun" w:hAnsi="Arial" w:cs="Calibri"/>
      <w:kern w:val="3"/>
      <w:sz w:val="20"/>
      <w:szCs w:val="20"/>
      <w:lang w:val="fr-BE"/>
    </w:rPr>
  </w:style>
  <w:style w:type="paragraph" w:styleId="Normaalweb">
    <w:name w:val="Normal (Web)"/>
    <w:basedOn w:val="Standaard"/>
    <w:uiPriority w:val="99"/>
    <w:unhideWhenUsed/>
    <w:rsid w:val="00FF783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IBZ</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Cornette Pascale</dc:creator>
  <cp:keywords/>
  <dc:description/>
  <cp:lastModifiedBy>Cornette Pascale</cp:lastModifiedBy>
  <cp:revision>2</cp:revision>
  <dcterms:created xsi:type="dcterms:W3CDTF">2024-12-04T15:54:00Z</dcterms:created>
  <dcterms:modified xsi:type="dcterms:W3CDTF">2024-12-04T15:54:00Z</dcterms:modified>
</cp:coreProperties>
</file>